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0C"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Pr="00470ABC" w:rsidRDefault="008075B5" w:rsidP="008075B5">
            <w:pPr>
              <w:rPr>
                <w:rFonts w:ascii="Tahoma" w:hAnsi="Tahoma" w:cs="Tahoma"/>
                <w:spacing w:val="20"/>
                <w:sz w:val="28"/>
                <w:szCs w:val="28"/>
              </w:rPr>
            </w:pPr>
            <w:r w:rsidRPr="00DB6B5D">
              <w:rPr>
                <w:rFonts w:ascii="Tahoma" w:hAnsi="Tahoma" w:cs="Tahoma"/>
                <w:b/>
              </w:rPr>
              <w:t>Meeting Date:</w:t>
            </w:r>
            <w:r w:rsidR="00470ABC">
              <w:rPr>
                <w:rFonts w:ascii="Tahoma" w:hAnsi="Tahoma" w:cs="Tahoma"/>
              </w:rPr>
              <w:t xml:space="preserve">  </w:t>
            </w:r>
            <w:r w:rsidR="00A553C0">
              <w:rPr>
                <w:rFonts w:ascii="Tahoma" w:hAnsi="Tahoma" w:cs="Tahoma"/>
              </w:rPr>
              <w:t>Hawk Day 3   December 17, 2014</w:t>
            </w:r>
          </w:p>
        </w:tc>
        <w:tc>
          <w:tcPr>
            <w:tcW w:w="6595" w:type="dxa"/>
            <w:gridSpan w:val="2"/>
            <w:shd w:val="clear" w:color="auto" w:fill="A6A6A6" w:themeFill="background1" w:themeFillShade="A6"/>
          </w:tcPr>
          <w:p w:rsidR="008075B5" w:rsidRPr="00470ABC" w:rsidRDefault="008075B5" w:rsidP="008075B5">
            <w:pPr>
              <w:rPr>
                <w:rFonts w:ascii="Tahoma" w:hAnsi="Tahoma" w:cs="Tahoma"/>
                <w:spacing w:val="20"/>
                <w:sz w:val="28"/>
                <w:szCs w:val="28"/>
              </w:rPr>
            </w:pPr>
            <w:r w:rsidRPr="00DB6B5D">
              <w:rPr>
                <w:rFonts w:ascii="Tahoma" w:hAnsi="Tahoma" w:cs="Tahoma"/>
                <w:b/>
              </w:rPr>
              <w:t>Meeting Time:</w:t>
            </w:r>
            <w:r w:rsidR="00470ABC">
              <w:rPr>
                <w:rFonts w:ascii="Tahoma" w:hAnsi="Tahoma" w:cs="Tahoma"/>
              </w:rPr>
              <w:t xml:space="preserve">  </w:t>
            </w:r>
            <w:r w:rsidR="00A553C0">
              <w:rPr>
                <w:rFonts w:ascii="Tahoma" w:hAnsi="Tahoma" w:cs="Tahoma"/>
              </w:rPr>
              <w:t>8 -10am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8075B5" w:rsidTr="008075B5">
        <w:trPr>
          <w:trHeight w:val="1053"/>
        </w:trPr>
        <w:tc>
          <w:tcPr>
            <w:tcW w:w="2110" w:type="dxa"/>
            <w:vAlign w:val="center"/>
          </w:tcPr>
          <w:p w:rsidR="008075B5" w:rsidRPr="00DB6B5D" w:rsidRDefault="00A553C0" w:rsidP="008075B5">
            <w:pPr>
              <w:jc w:val="center"/>
              <w:rPr>
                <w:rFonts w:ascii="Tahoma" w:hAnsi="Tahoma" w:cs="Tahoma"/>
                <w:sz w:val="16"/>
                <w:szCs w:val="16"/>
              </w:rPr>
            </w:pPr>
            <w:r>
              <w:rPr>
                <w:rFonts w:ascii="Tahoma" w:hAnsi="Tahoma" w:cs="Tahoma"/>
                <w:sz w:val="16"/>
                <w:szCs w:val="16"/>
              </w:rPr>
              <w:t>Unit Planner work: transfer (or complete) “Matrix-required” info to unit planner—complete minimum by end of Hawk Day</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Default="00A553C0" w:rsidP="008075B5">
            <w:pPr>
              <w:rPr>
                <w:rFonts w:ascii="Tahoma" w:hAnsi="Tahoma" w:cs="Tahoma"/>
                <w:sz w:val="16"/>
                <w:szCs w:val="16"/>
              </w:rPr>
            </w:pPr>
            <w:r>
              <w:rPr>
                <w:rFonts w:ascii="Tahoma" w:hAnsi="Tahoma" w:cs="Tahoma"/>
                <w:sz w:val="16"/>
                <w:szCs w:val="16"/>
              </w:rPr>
              <w:t xml:space="preserve">Access documents at </w:t>
            </w:r>
            <w:hyperlink r:id="rId8" w:history="1">
              <w:r w:rsidRPr="006F011F">
                <w:rPr>
                  <w:rStyle w:val="Hyperlink"/>
                  <w:rFonts w:ascii="Tahoma" w:hAnsi="Tahoma" w:cs="Tahoma"/>
                  <w:sz w:val="16"/>
                  <w:szCs w:val="16"/>
                </w:rPr>
                <w:t>http://cppcurriculum.weebly.com</w:t>
              </w:r>
            </w:hyperlink>
            <w:r>
              <w:rPr>
                <w:rFonts w:ascii="Tahoma" w:hAnsi="Tahoma" w:cs="Tahoma"/>
                <w:sz w:val="16"/>
                <w:szCs w:val="16"/>
              </w:rPr>
              <w:t xml:space="preserve">  </w:t>
            </w:r>
          </w:p>
          <w:p w:rsidR="00A553C0" w:rsidRPr="00DB6B5D" w:rsidRDefault="00A553C0" w:rsidP="008075B5">
            <w:pPr>
              <w:rPr>
                <w:rFonts w:ascii="Tahoma" w:hAnsi="Tahoma" w:cs="Tahoma"/>
                <w:sz w:val="16"/>
                <w:szCs w:val="16"/>
              </w:rPr>
            </w:pPr>
          </w:p>
        </w:tc>
        <w:tc>
          <w:tcPr>
            <w:tcW w:w="3535" w:type="dxa"/>
            <w:shd w:val="clear" w:color="auto" w:fill="E6E6E6"/>
          </w:tcPr>
          <w:p w:rsidR="008075B5" w:rsidRPr="00DB6B5D" w:rsidRDefault="00A553C0" w:rsidP="008075B5">
            <w:pPr>
              <w:rPr>
                <w:rFonts w:ascii="Tahoma" w:hAnsi="Tahoma" w:cs="Tahoma"/>
                <w:sz w:val="16"/>
                <w:szCs w:val="16"/>
              </w:rPr>
            </w:pPr>
            <w:r>
              <w:rPr>
                <w:rFonts w:ascii="Tahoma" w:hAnsi="Tahoma" w:cs="Tahoma"/>
                <w:sz w:val="16"/>
                <w:szCs w:val="16"/>
              </w:rPr>
              <w:t>If unable to complete, please indicate who will complete for the course group by Dec. 19</w:t>
            </w:r>
          </w:p>
        </w:tc>
      </w:tr>
      <w:tr w:rsidR="008075B5" w:rsidTr="008075B5">
        <w:trPr>
          <w:trHeight w:val="1053"/>
        </w:trPr>
        <w:tc>
          <w:tcPr>
            <w:tcW w:w="2110" w:type="dxa"/>
            <w:vAlign w:val="center"/>
          </w:tcPr>
          <w:p w:rsidR="008075B5" w:rsidRPr="00DB6B5D" w:rsidRDefault="00A553C0" w:rsidP="008075B5">
            <w:pPr>
              <w:jc w:val="center"/>
              <w:rPr>
                <w:rFonts w:ascii="Tahoma" w:hAnsi="Tahoma" w:cs="Tahoma"/>
                <w:sz w:val="16"/>
                <w:szCs w:val="16"/>
              </w:rPr>
            </w:pPr>
            <w:r>
              <w:rPr>
                <w:rFonts w:ascii="Tahoma" w:hAnsi="Tahoma" w:cs="Tahoma"/>
                <w:sz w:val="16"/>
                <w:szCs w:val="16"/>
              </w:rPr>
              <w:t>Assessment standardization—only when unit planner update is complete</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Default="00A553C0" w:rsidP="008075B5">
            <w:pPr>
              <w:rPr>
                <w:rFonts w:ascii="Tahoma" w:hAnsi="Tahoma" w:cs="Tahoma"/>
                <w:sz w:val="16"/>
                <w:szCs w:val="16"/>
              </w:rPr>
            </w:pPr>
            <w:r>
              <w:rPr>
                <w:rFonts w:ascii="Tahoma" w:hAnsi="Tahoma" w:cs="Tahoma"/>
                <w:sz w:val="16"/>
                <w:szCs w:val="16"/>
              </w:rPr>
              <w:t xml:space="preserve">Access standardization document at </w:t>
            </w:r>
            <w:hyperlink r:id="rId9" w:history="1">
              <w:r w:rsidRPr="006F011F">
                <w:rPr>
                  <w:rStyle w:val="Hyperlink"/>
                  <w:rFonts w:ascii="Tahoma" w:hAnsi="Tahoma" w:cs="Tahoma"/>
                  <w:sz w:val="16"/>
                  <w:szCs w:val="16"/>
                </w:rPr>
                <w:t>http://cppcurriculum.weebly.com</w:t>
              </w:r>
            </w:hyperlink>
            <w:r>
              <w:rPr>
                <w:rFonts w:ascii="Tahoma" w:hAnsi="Tahoma" w:cs="Tahoma"/>
                <w:sz w:val="16"/>
                <w:szCs w:val="16"/>
              </w:rPr>
              <w:t xml:space="preserve">  </w:t>
            </w:r>
          </w:p>
          <w:p w:rsidR="002C5341" w:rsidRDefault="002C5341" w:rsidP="008075B5">
            <w:pPr>
              <w:rPr>
                <w:rFonts w:ascii="Tahoma" w:hAnsi="Tahoma" w:cs="Tahoma"/>
                <w:sz w:val="16"/>
                <w:szCs w:val="16"/>
              </w:rPr>
            </w:pPr>
            <w:r>
              <w:rPr>
                <w:rFonts w:ascii="Tahoma" w:hAnsi="Tahoma" w:cs="Tahoma"/>
                <w:sz w:val="16"/>
                <w:szCs w:val="16"/>
              </w:rPr>
              <w:t>Notes from Oct. 8</w:t>
            </w:r>
            <w:r w:rsidRPr="002C5341">
              <w:rPr>
                <w:rFonts w:ascii="Tahoma" w:hAnsi="Tahoma" w:cs="Tahoma"/>
                <w:sz w:val="16"/>
                <w:szCs w:val="16"/>
                <w:vertAlign w:val="superscript"/>
              </w:rPr>
              <w:t>th</w:t>
            </w:r>
            <w:r>
              <w:rPr>
                <w:rFonts w:ascii="Tahoma" w:hAnsi="Tahoma" w:cs="Tahoma"/>
                <w:sz w:val="16"/>
                <w:szCs w:val="16"/>
              </w:rPr>
              <w:t>:</w:t>
            </w:r>
          </w:p>
          <w:p w:rsidR="002C5341" w:rsidRDefault="002C5341" w:rsidP="008075B5">
            <w:pPr>
              <w:rPr>
                <w:rFonts w:ascii="Tahoma" w:hAnsi="Tahoma" w:cs="Tahoma"/>
                <w:sz w:val="16"/>
                <w:szCs w:val="16"/>
              </w:rPr>
            </w:pPr>
            <w:r>
              <w:rPr>
                <w:rFonts w:ascii="Tahoma" w:hAnsi="Tahoma" w:cs="Tahoma"/>
                <w:sz w:val="16"/>
                <w:szCs w:val="16"/>
              </w:rPr>
              <w:t>Standardizing the Making Connections Inquiry Lab</w:t>
            </w:r>
          </w:p>
          <w:p w:rsidR="002C5341" w:rsidRPr="00DB6B5D" w:rsidRDefault="002C5341" w:rsidP="008075B5">
            <w:pPr>
              <w:rPr>
                <w:rFonts w:ascii="Tahoma" w:hAnsi="Tahoma" w:cs="Tahoma"/>
                <w:sz w:val="16"/>
                <w:szCs w:val="16"/>
              </w:rPr>
            </w:pPr>
            <w:r>
              <w:rPr>
                <w:rFonts w:ascii="Tahoma" w:hAnsi="Tahoma" w:cs="Tahoma"/>
                <w:sz w:val="16"/>
                <w:szCs w:val="16"/>
              </w:rPr>
              <w:t>All teachers need to complete this lab. We will each copy one high, two medium, and one low scoring paper. We will bring these final scores to our meeting for common grading.</w:t>
            </w:r>
            <w:bookmarkStart w:id="0" w:name="_GoBack"/>
            <w:bookmarkEnd w:id="0"/>
          </w:p>
        </w:tc>
        <w:tc>
          <w:tcPr>
            <w:tcW w:w="3535" w:type="dxa"/>
            <w:shd w:val="clear" w:color="auto" w:fill="E6E6E6"/>
          </w:tcPr>
          <w:p w:rsidR="008075B5" w:rsidRPr="00DB6B5D" w:rsidRDefault="008075B5" w:rsidP="008075B5">
            <w:pPr>
              <w:rPr>
                <w:rFonts w:ascii="Tahoma" w:hAnsi="Tahoma" w:cs="Tahoma"/>
                <w:sz w:val="16"/>
                <w:szCs w:val="16"/>
              </w:rPr>
            </w:pPr>
          </w:p>
        </w:tc>
      </w:tr>
      <w:tr w:rsidR="008075B5" w:rsidTr="008075B5">
        <w:trPr>
          <w:trHeight w:val="1053"/>
        </w:trPr>
        <w:tc>
          <w:tcPr>
            <w:tcW w:w="2110" w:type="dxa"/>
            <w:vAlign w:val="center"/>
          </w:tcPr>
          <w:p w:rsidR="008075B5" w:rsidRPr="00A553C0" w:rsidRDefault="00A553C0" w:rsidP="008075B5">
            <w:pPr>
              <w:jc w:val="center"/>
              <w:rPr>
                <w:rFonts w:ascii="Tahoma" w:hAnsi="Tahoma" w:cs="Tahoma"/>
                <w:b/>
                <w:sz w:val="16"/>
                <w:szCs w:val="16"/>
              </w:rPr>
            </w:pPr>
            <w:r>
              <w:rPr>
                <w:rFonts w:ascii="Tahoma" w:hAnsi="Tahoma" w:cs="Tahoma"/>
                <w:b/>
                <w:sz w:val="16"/>
                <w:szCs w:val="16"/>
              </w:rPr>
              <w:t>Please complete notes and send to Department Chair (remember to save template as Course name)</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bl>
    <w:p w:rsidR="005A3B86" w:rsidRDefault="002C5341" w:rsidP="002C5341">
      <w:pPr>
        <w:tabs>
          <w:tab w:val="left" w:pos="1060"/>
          <w:tab w:val="right" w:pos="4929"/>
        </w:tabs>
        <w:rPr>
          <w:rFonts w:ascii="Tahoma" w:hAnsi="Tahoma" w:cs="Tahoma"/>
          <w:b/>
        </w:rPr>
      </w:pPr>
      <w:r>
        <w:rPr>
          <w:rFonts w:ascii="Tahoma" w:hAnsi="Tahoma" w:cs="Tahoma"/>
          <w:b/>
        </w:rPr>
        <w:tab/>
        <w:t>Biology</w:t>
      </w:r>
      <w:r>
        <w:rPr>
          <w:rFonts w:ascii="Tahoma" w:hAnsi="Tahoma" w:cs="Tahoma"/>
          <w:b/>
        </w:rPr>
        <w:tab/>
      </w:r>
      <w:r w:rsidR="0028420C">
        <w:rPr>
          <w:rFonts w:ascii="Tahoma" w:hAnsi="Tahoma" w:cs="Tahoma"/>
          <w:b/>
        </w:rPr>
        <w:t xml:space="preserve">                                                   </w:t>
      </w:r>
      <w:r w:rsidR="00A553C0">
        <w:rPr>
          <w:rFonts w:ascii="Tahoma" w:hAnsi="Tahoma" w:cs="Tahoma"/>
          <w:b/>
        </w:rPr>
        <w:t xml:space="preserve">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A5" w:rsidRDefault="005F38A5" w:rsidP="00C02B5B">
      <w:pPr>
        <w:spacing w:after="0" w:line="240" w:lineRule="auto"/>
      </w:pPr>
      <w:r>
        <w:separator/>
      </w:r>
    </w:p>
  </w:endnote>
  <w:endnote w:type="continuationSeparator" w:id="0">
    <w:p w:rsidR="005F38A5" w:rsidRDefault="005F38A5"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5B" w:rsidRDefault="00C02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5B" w:rsidRDefault="00C02B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5B" w:rsidRDefault="00C02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A5" w:rsidRDefault="005F38A5" w:rsidP="00C02B5B">
      <w:pPr>
        <w:spacing w:after="0" w:line="240" w:lineRule="auto"/>
      </w:pPr>
      <w:r>
        <w:separator/>
      </w:r>
    </w:p>
  </w:footnote>
  <w:footnote w:type="continuationSeparator" w:id="0">
    <w:p w:rsidR="005F38A5" w:rsidRDefault="005F38A5"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5B" w:rsidRDefault="002C53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5B" w:rsidRDefault="002C53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5B" w:rsidRDefault="002C53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180DE4"/>
    <w:rsid w:val="0028420C"/>
    <w:rsid w:val="002C5341"/>
    <w:rsid w:val="002D653A"/>
    <w:rsid w:val="00323BF7"/>
    <w:rsid w:val="003831E4"/>
    <w:rsid w:val="00470ABC"/>
    <w:rsid w:val="004B10A4"/>
    <w:rsid w:val="00571E6F"/>
    <w:rsid w:val="005A3B86"/>
    <w:rsid w:val="005F38A5"/>
    <w:rsid w:val="007101FF"/>
    <w:rsid w:val="007C6DDC"/>
    <w:rsid w:val="00807285"/>
    <w:rsid w:val="008075B5"/>
    <w:rsid w:val="00895B02"/>
    <w:rsid w:val="00985F4B"/>
    <w:rsid w:val="009F2528"/>
    <w:rsid w:val="00A553C0"/>
    <w:rsid w:val="00B14A52"/>
    <w:rsid w:val="00C02B5B"/>
    <w:rsid w:val="00C457C0"/>
    <w:rsid w:val="00CF415C"/>
    <w:rsid w:val="00DB6B5D"/>
    <w:rsid w:val="00E25C35"/>
    <w:rsid w:val="00E6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3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ppcurriculum.weebly.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2014-12-12T17:01:00Z</dcterms:created>
  <dcterms:modified xsi:type="dcterms:W3CDTF">2014-12-12T17:01:00Z</dcterms:modified>
</cp:coreProperties>
</file>