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0C" w:rsidRDefault="005A3B86" w:rsidP="0028420C">
      <w:pPr>
        <w:rPr>
          <w:rFonts w:ascii="Tahoma" w:hAnsi="Tahoma" w:cs="Tahoma"/>
          <w:b/>
        </w:rPr>
      </w:pPr>
      <w:r>
        <w:rPr>
          <w:noProof/>
        </w:rPr>
        <w:drawing>
          <wp:anchor distT="0" distB="0" distL="114300" distR="114300" simplePos="0" relativeHeight="251658240" behindDoc="1" locked="0" layoutInCell="1" allowOverlap="1" wp14:anchorId="664109AA" wp14:editId="681CAF5F">
            <wp:simplePos x="0" y="0"/>
            <wp:positionH relativeFrom="column">
              <wp:posOffset>3244215</wp:posOffset>
            </wp:positionH>
            <wp:positionV relativeFrom="paragraph">
              <wp:posOffset>-509270</wp:posOffset>
            </wp:positionV>
            <wp:extent cx="1797685" cy="1163955"/>
            <wp:effectExtent l="0" t="0" r="0" b="0"/>
            <wp:wrapThrough wrapText="bothSides">
              <wp:wrapPolygon edited="0">
                <wp:start x="4807" y="0"/>
                <wp:lineTo x="1831" y="1414"/>
                <wp:lineTo x="687" y="3182"/>
                <wp:lineTo x="916" y="5656"/>
                <wp:lineTo x="0" y="8484"/>
                <wp:lineTo x="0" y="21211"/>
                <wp:lineTo x="21287" y="21211"/>
                <wp:lineTo x="21287" y="0"/>
                <wp:lineTo x="480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_Logo_Share.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7685" cy="1163955"/>
                    </a:xfrm>
                    <a:prstGeom prst="rect">
                      <a:avLst/>
                    </a:prstGeom>
                  </pic:spPr>
                </pic:pic>
              </a:graphicData>
            </a:graphic>
            <wp14:sizeRelH relativeFrom="page">
              <wp14:pctWidth>0</wp14:pctWidth>
            </wp14:sizeRelH>
            <wp14:sizeRelV relativeFrom="page">
              <wp14:pctHeight>0</wp14:pctHeight>
            </wp14:sizeRelV>
          </wp:anchor>
        </w:drawing>
      </w:r>
      <w:r w:rsidR="0028420C">
        <w:rPr>
          <w:rFonts w:ascii="Tahoma" w:hAnsi="Tahoma" w:cs="Tahoma"/>
          <w:b/>
          <w:sz w:val="48"/>
          <w:szCs w:val="48"/>
        </w:rPr>
        <w:t>Meeting A</w:t>
      </w:r>
      <w:r w:rsidRPr="002D653A">
        <w:rPr>
          <w:rFonts w:ascii="Tahoma" w:hAnsi="Tahoma" w:cs="Tahoma"/>
          <w:b/>
          <w:sz w:val="48"/>
          <w:szCs w:val="48"/>
        </w:rPr>
        <w:t>genda</w:t>
      </w:r>
      <w:r w:rsidR="0028420C">
        <w:rPr>
          <w:rFonts w:ascii="Tahoma" w:hAnsi="Tahoma" w:cs="Tahoma"/>
          <w:b/>
          <w:sz w:val="48"/>
          <w:szCs w:val="48"/>
        </w:rPr>
        <w:t xml:space="preserve">                                              </w:t>
      </w:r>
    </w:p>
    <w:tbl>
      <w:tblPr>
        <w:tblStyle w:val="TableGrid"/>
        <w:tblpPr w:leftFromText="180" w:rightFromText="180" w:vertAnchor="page" w:horzAnchor="margin" w:tblpY="3126"/>
        <w:tblW w:w="131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CellMar>
          <w:top w:w="72" w:type="dxa"/>
          <w:left w:w="115" w:type="dxa"/>
          <w:bottom w:w="72" w:type="dxa"/>
          <w:right w:w="115" w:type="dxa"/>
        </w:tblCellMar>
        <w:tblLook w:val="04A0" w:firstRow="1" w:lastRow="0" w:firstColumn="1" w:lastColumn="0" w:noHBand="0" w:noVBand="1"/>
      </w:tblPr>
      <w:tblGrid>
        <w:gridCol w:w="2110"/>
        <w:gridCol w:w="1179"/>
        <w:gridCol w:w="3305"/>
        <w:gridCol w:w="3060"/>
        <w:gridCol w:w="3535"/>
      </w:tblGrid>
      <w:tr w:rsidR="008075B5" w:rsidTr="008075B5">
        <w:trPr>
          <w:trHeight w:val="562"/>
        </w:trPr>
        <w:tc>
          <w:tcPr>
            <w:tcW w:w="6594" w:type="dxa"/>
            <w:gridSpan w:val="3"/>
            <w:shd w:val="clear" w:color="auto" w:fill="A6A6A6" w:themeFill="background1" w:themeFillShade="A6"/>
          </w:tcPr>
          <w:p w:rsidR="008075B5" w:rsidRDefault="008075B5" w:rsidP="0066131A">
            <w:pPr>
              <w:rPr>
                <w:rFonts w:ascii="Tahoma" w:hAnsi="Tahoma" w:cs="Tahoma"/>
              </w:rPr>
            </w:pPr>
            <w:r w:rsidRPr="00DB6B5D">
              <w:rPr>
                <w:rFonts w:ascii="Tahoma" w:hAnsi="Tahoma" w:cs="Tahoma"/>
                <w:b/>
              </w:rPr>
              <w:t>Meeting Date:</w:t>
            </w:r>
            <w:r w:rsidR="00470ABC">
              <w:rPr>
                <w:rFonts w:ascii="Tahoma" w:hAnsi="Tahoma" w:cs="Tahoma"/>
              </w:rPr>
              <w:t xml:space="preserve">  </w:t>
            </w:r>
          </w:p>
          <w:p w:rsidR="004354E5" w:rsidRPr="00470ABC" w:rsidRDefault="004354E5" w:rsidP="0066131A">
            <w:pPr>
              <w:rPr>
                <w:rFonts w:ascii="Tahoma" w:hAnsi="Tahoma" w:cs="Tahoma"/>
                <w:spacing w:val="20"/>
                <w:sz w:val="28"/>
                <w:szCs w:val="28"/>
              </w:rPr>
            </w:pPr>
            <w:r>
              <w:rPr>
                <w:rFonts w:ascii="Tahoma" w:hAnsi="Tahoma" w:cs="Tahoma"/>
              </w:rPr>
              <w:t>October 8, 2014 (Hawk Day)</w:t>
            </w:r>
          </w:p>
        </w:tc>
        <w:tc>
          <w:tcPr>
            <w:tcW w:w="6595" w:type="dxa"/>
            <w:gridSpan w:val="2"/>
            <w:shd w:val="clear" w:color="auto" w:fill="A6A6A6" w:themeFill="background1" w:themeFillShade="A6"/>
          </w:tcPr>
          <w:p w:rsidR="008075B5" w:rsidRDefault="008075B5" w:rsidP="0066131A">
            <w:pPr>
              <w:rPr>
                <w:rFonts w:ascii="Tahoma" w:hAnsi="Tahoma" w:cs="Tahoma"/>
              </w:rPr>
            </w:pPr>
            <w:r w:rsidRPr="00DB6B5D">
              <w:rPr>
                <w:rFonts w:ascii="Tahoma" w:hAnsi="Tahoma" w:cs="Tahoma"/>
                <w:b/>
              </w:rPr>
              <w:t>Meeting Time:</w:t>
            </w:r>
            <w:r w:rsidR="00470ABC">
              <w:rPr>
                <w:rFonts w:ascii="Tahoma" w:hAnsi="Tahoma" w:cs="Tahoma"/>
              </w:rPr>
              <w:t xml:space="preserve">  </w:t>
            </w:r>
          </w:p>
          <w:p w:rsidR="004354E5" w:rsidRPr="004354E5" w:rsidRDefault="004354E5" w:rsidP="0066131A">
            <w:pPr>
              <w:rPr>
                <w:rFonts w:ascii="Tahoma" w:hAnsi="Tahoma" w:cs="Tahoma"/>
              </w:rPr>
            </w:pPr>
            <w:r>
              <w:rPr>
                <w:rFonts w:ascii="Tahoma" w:hAnsi="Tahoma" w:cs="Tahoma"/>
              </w:rPr>
              <w:t>8:00AM-10:05AM</w:t>
            </w:r>
          </w:p>
        </w:tc>
      </w:tr>
      <w:tr w:rsidR="008075B5" w:rsidTr="008075B5">
        <w:trPr>
          <w:trHeight w:val="562"/>
        </w:trPr>
        <w:tc>
          <w:tcPr>
            <w:tcW w:w="6594" w:type="dxa"/>
            <w:gridSpan w:val="3"/>
            <w:shd w:val="clear" w:color="auto" w:fill="D9D9D9" w:themeFill="background1" w:themeFillShade="D9"/>
          </w:tcPr>
          <w:p w:rsidR="008075B5" w:rsidRPr="00DB6B5D" w:rsidRDefault="008075B5" w:rsidP="008075B5">
            <w:pPr>
              <w:rPr>
                <w:rFonts w:ascii="Tahoma" w:hAnsi="Tahoma" w:cs="Tahoma"/>
                <w:b/>
              </w:rPr>
            </w:pPr>
            <w:r w:rsidRPr="00DB6B5D">
              <w:rPr>
                <w:rFonts w:ascii="Tahoma" w:hAnsi="Tahoma" w:cs="Tahoma"/>
                <w:b/>
              </w:rPr>
              <w:t>Members Present:</w:t>
            </w:r>
          </w:p>
          <w:p w:rsidR="00470ABC" w:rsidRPr="00470ABC" w:rsidRDefault="00470ABC" w:rsidP="008075B5">
            <w:pPr>
              <w:rPr>
                <w:rFonts w:ascii="Tahoma" w:hAnsi="Tahoma" w:cs="Tahoma"/>
                <w:spacing w:val="20"/>
                <w:sz w:val="16"/>
                <w:szCs w:val="16"/>
              </w:rPr>
            </w:pPr>
          </w:p>
        </w:tc>
        <w:tc>
          <w:tcPr>
            <w:tcW w:w="6595" w:type="dxa"/>
            <w:gridSpan w:val="2"/>
            <w:shd w:val="clear" w:color="auto" w:fill="D9D9D9" w:themeFill="background1" w:themeFillShade="D9"/>
          </w:tcPr>
          <w:p w:rsidR="00470ABC" w:rsidRPr="00470ABC" w:rsidRDefault="008075B5" w:rsidP="008075B5">
            <w:pPr>
              <w:rPr>
                <w:rFonts w:ascii="Tahoma" w:hAnsi="Tahoma" w:cs="Tahoma"/>
              </w:rPr>
            </w:pPr>
            <w:r w:rsidRPr="00DB6B5D">
              <w:rPr>
                <w:rFonts w:ascii="Tahoma" w:hAnsi="Tahoma" w:cs="Tahoma"/>
                <w:b/>
              </w:rPr>
              <w:t>Members Absent:</w:t>
            </w:r>
            <w:r w:rsidR="00470ABC">
              <w:rPr>
                <w:rFonts w:ascii="Tahoma" w:hAnsi="Tahoma" w:cs="Tahoma"/>
              </w:rPr>
              <w:t xml:space="preserve">  </w:t>
            </w:r>
          </w:p>
        </w:tc>
      </w:tr>
      <w:tr w:rsidR="008075B5" w:rsidTr="008075B5">
        <w:trPr>
          <w:trHeight w:val="562"/>
        </w:trPr>
        <w:tc>
          <w:tcPr>
            <w:tcW w:w="2110" w:type="dxa"/>
            <w:shd w:val="clear" w:color="auto" w:fill="C5B358"/>
          </w:tcPr>
          <w:p w:rsidR="008075B5" w:rsidRPr="002D653A" w:rsidRDefault="008075B5" w:rsidP="008075B5">
            <w:pPr>
              <w:jc w:val="center"/>
              <w:rPr>
                <w:rFonts w:ascii="Tahoma" w:hAnsi="Tahoma" w:cs="Tahoma"/>
                <w:b/>
                <w:spacing w:val="20"/>
                <w:sz w:val="28"/>
                <w:szCs w:val="28"/>
              </w:rPr>
            </w:pPr>
            <w:r w:rsidRPr="002D653A">
              <w:rPr>
                <w:rFonts w:ascii="Tahoma" w:hAnsi="Tahoma" w:cs="Tahoma"/>
                <w:b/>
                <w:spacing w:val="20"/>
                <w:sz w:val="28"/>
                <w:szCs w:val="28"/>
              </w:rPr>
              <w:t>AGENDA</w:t>
            </w:r>
          </w:p>
          <w:p w:rsidR="008075B5" w:rsidRPr="00571E6F" w:rsidRDefault="008075B5" w:rsidP="008075B5">
            <w:pPr>
              <w:jc w:val="center"/>
              <w:rPr>
                <w:sz w:val="16"/>
                <w:szCs w:val="16"/>
              </w:rPr>
            </w:pPr>
            <w:r w:rsidRPr="00571E6F">
              <w:rPr>
                <w:rFonts w:ascii="Tahoma" w:hAnsi="Tahoma" w:cs="Tahoma"/>
                <w:b/>
                <w:i/>
                <w:sz w:val="16"/>
                <w:szCs w:val="16"/>
              </w:rPr>
              <w:t>What</w:t>
            </w:r>
            <w:r w:rsidRPr="00571E6F">
              <w:rPr>
                <w:rFonts w:ascii="Tahoma" w:hAnsi="Tahoma" w:cs="Tahoma"/>
                <w:sz w:val="16"/>
                <w:szCs w:val="16"/>
              </w:rPr>
              <w:t xml:space="preserve"> we will accomplish</w:t>
            </w:r>
          </w:p>
        </w:tc>
        <w:tc>
          <w:tcPr>
            <w:tcW w:w="1179" w:type="dxa"/>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TIME</w:t>
            </w:r>
          </w:p>
          <w:p w:rsidR="008075B5" w:rsidRDefault="008075B5" w:rsidP="008075B5">
            <w:pPr>
              <w:jc w:val="center"/>
            </w:pPr>
          </w:p>
        </w:tc>
        <w:tc>
          <w:tcPr>
            <w:tcW w:w="6365" w:type="dxa"/>
            <w:gridSpan w:val="2"/>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DECISIONS/ACTION ITEMS/NOTES</w:t>
            </w:r>
          </w:p>
          <w:p w:rsidR="008075B5" w:rsidRDefault="008075B5" w:rsidP="008075B5">
            <w:pPr>
              <w:jc w:val="center"/>
            </w:pPr>
            <w:r>
              <w:t>,</w:t>
            </w:r>
          </w:p>
        </w:tc>
        <w:tc>
          <w:tcPr>
            <w:tcW w:w="3535" w:type="dxa"/>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NEXT STEPS</w:t>
            </w:r>
          </w:p>
          <w:p w:rsidR="008075B5" w:rsidRPr="00DB6B5D" w:rsidRDefault="008075B5" w:rsidP="008075B5">
            <w:pPr>
              <w:jc w:val="center"/>
              <w:rPr>
                <w:rFonts w:ascii="Tahoma" w:hAnsi="Tahoma" w:cs="Tahoma"/>
                <w:sz w:val="16"/>
                <w:szCs w:val="16"/>
              </w:rPr>
            </w:pPr>
            <w:r w:rsidRPr="00DB6B5D">
              <w:rPr>
                <w:rFonts w:ascii="Tahoma" w:hAnsi="Tahoma" w:cs="Tahoma"/>
                <w:b/>
                <w:i/>
                <w:sz w:val="16"/>
                <w:szCs w:val="16"/>
              </w:rPr>
              <w:t>Who</w:t>
            </w:r>
            <w:r w:rsidRPr="00DB6B5D">
              <w:rPr>
                <w:rFonts w:ascii="Tahoma" w:hAnsi="Tahoma" w:cs="Tahoma"/>
                <w:sz w:val="16"/>
                <w:szCs w:val="16"/>
              </w:rPr>
              <w:t xml:space="preserve"> will do </w:t>
            </w:r>
            <w:r w:rsidRPr="00DB6B5D">
              <w:rPr>
                <w:rFonts w:ascii="Tahoma" w:hAnsi="Tahoma" w:cs="Tahoma"/>
                <w:b/>
                <w:i/>
                <w:sz w:val="16"/>
                <w:szCs w:val="16"/>
              </w:rPr>
              <w:t>what</w:t>
            </w:r>
            <w:r w:rsidRPr="00DB6B5D">
              <w:rPr>
                <w:rFonts w:ascii="Tahoma" w:hAnsi="Tahoma" w:cs="Tahoma"/>
                <w:sz w:val="16"/>
                <w:szCs w:val="16"/>
              </w:rPr>
              <w:t xml:space="preserve">, and </w:t>
            </w:r>
            <w:r w:rsidRPr="00DB6B5D">
              <w:rPr>
                <w:rFonts w:ascii="Tahoma" w:hAnsi="Tahoma" w:cs="Tahoma"/>
                <w:b/>
                <w:i/>
                <w:sz w:val="16"/>
                <w:szCs w:val="16"/>
              </w:rPr>
              <w:t>when</w:t>
            </w:r>
          </w:p>
        </w:tc>
      </w:tr>
      <w:tr w:rsidR="006236F1" w:rsidTr="008075B5">
        <w:trPr>
          <w:trHeight w:val="1053"/>
        </w:trPr>
        <w:tc>
          <w:tcPr>
            <w:tcW w:w="2110" w:type="dxa"/>
            <w:vAlign w:val="center"/>
          </w:tcPr>
          <w:p w:rsidR="006236F1" w:rsidRPr="00DB6B5D" w:rsidRDefault="006236F1" w:rsidP="006236F1">
            <w:pPr>
              <w:jc w:val="center"/>
              <w:rPr>
                <w:rFonts w:ascii="Tahoma" w:hAnsi="Tahoma" w:cs="Tahoma"/>
                <w:sz w:val="16"/>
                <w:szCs w:val="16"/>
              </w:rPr>
            </w:pPr>
            <w:r>
              <w:rPr>
                <w:rFonts w:ascii="Tahoma" w:hAnsi="Tahoma" w:cs="Tahoma"/>
                <w:sz w:val="16"/>
                <w:szCs w:val="16"/>
              </w:rPr>
              <w:t>Revisit pacing discussion (not mapped on the matrix/in unit planners)… but where is each teacher in relation to the others?  Are you within days of each other, weeks? Will each teacher complete the current unit within the allotted time frame?</w:t>
            </w:r>
          </w:p>
        </w:tc>
        <w:tc>
          <w:tcPr>
            <w:tcW w:w="1179" w:type="dxa"/>
            <w:shd w:val="clear" w:color="auto" w:fill="E6E6E6"/>
            <w:vAlign w:val="center"/>
          </w:tcPr>
          <w:p w:rsidR="006236F1" w:rsidRPr="00DB6B5D" w:rsidRDefault="006236F1" w:rsidP="006236F1">
            <w:pPr>
              <w:jc w:val="center"/>
              <w:rPr>
                <w:rFonts w:ascii="Tahoma" w:hAnsi="Tahoma" w:cs="Tahoma"/>
                <w:sz w:val="16"/>
                <w:szCs w:val="16"/>
              </w:rPr>
            </w:pPr>
          </w:p>
        </w:tc>
        <w:tc>
          <w:tcPr>
            <w:tcW w:w="6365" w:type="dxa"/>
            <w:gridSpan w:val="2"/>
          </w:tcPr>
          <w:p w:rsidR="006236F1" w:rsidRDefault="006236F1" w:rsidP="006236F1">
            <w:pPr>
              <w:rPr>
                <w:rFonts w:ascii="Tahoma" w:hAnsi="Tahoma" w:cs="Tahoma"/>
                <w:i/>
                <w:sz w:val="16"/>
                <w:szCs w:val="16"/>
              </w:rPr>
            </w:pPr>
            <w:r>
              <w:rPr>
                <w:rFonts w:ascii="Tahoma" w:hAnsi="Tahoma" w:cs="Tahoma"/>
                <w:i/>
                <w:sz w:val="16"/>
                <w:szCs w:val="16"/>
              </w:rPr>
              <w:t>This is a discussion of where each teacher is, where you’ll end up and how the unit is going (concepts kids are struggling with, etc.).  This should be an ongoing process… not a checked-off-the-list sort of thing.</w:t>
            </w:r>
          </w:p>
          <w:p w:rsidR="00C70112" w:rsidRPr="00DB6B5D" w:rsidRDefault="00C70112" w:rsidP="006236F1">
            <w:pPr>
              <w:rPr>
                <w:rFonts w:ascii="Tahoma" w:hAnsi="Tahoma" w:cs="Tahoma"/>
                <w:sz w:val="16"/>
                <w:szCs w:val="16"/>
              </w:rPr>
            </w:pPr>
            <w:r>
              <w:rPr>
                <w:rFonts w:ascii="Tahoma" w:hAnsi="Tahoma" w:cs="Tahoma"/>
                <w:i/>
                <w:sz w:val="16"/>
                <w:szCs w:val="16"/>
              </w:rPr>
              <w:t>How is the unit calendar? Is it helpful for keeping on pace?</w:t>
            </w:r>
          </w:p>
        </w:tc>
        <w:tc>
          <w:tcPr>
            <w:tcW w:w="3535" w:type="dxa"/>
            <w:shd w:val="clear" w:color="auto" w:fill="E6E6E6"/>
          </w:tcPr>
          <w:p w:rsidR="006236F1" w:rsidRPr="00DB6B5D" w:rsidRDefault="006236F1" w:rsidP="006236F1">
            <w:pPr>
              <w:rPr>
                <w:rFonts w:ascii="Tahoma" w:hAnsi="Tahoma" w:cs="Tahoma"/>
                <w:sz w:val="16"/>
                <w:szCs w:val="16"/>
              </w:rPr>
            </w:pPr>
          </w:p>
        </w:tc>
      </w:tr>
      <w:tr w:rsidR="006236F1" w:rsidTr="008075B5">
        <w:trPr>
          <w:trHeight w:val="1053"/>
        </w:trPr>
        <w:tc>
          <w:tcPr>
            <w:tcW w:w="2110" w:type="dxa"/>
            <w:vAlign w:val="center"/>
          </w:tcPr>
          <w:p w:rsidR="006236F1" w:rsidRPr="00DB6B5D" w:rsidRDefault="006236F1" w:rsidP="006236F1">
            <w:pPr>
              <w:jc w:val="center"/>
              <w:rPr>
                <w:rFonts w:ascii="Tahoma" w:hAnsi="Tahoma" w:cs="Tahoma"/>
                <w:sz w:val="16"/>
                <w:szCs w:val="16"/>
              </w:rPr>
            </w:pPr>
            <w:r>
              <w:rPr>
                <w:rFonts w:ascii="Tahoma" w:hAnsi="Tahoma" w:cs="Tahoma"/>
                <w:sz w:val="16"/>
                <w:szCs w:val="16"/>
              </w:rPr>
              <w:t>Upcoming standardization for November’s Hawk Day: decide which summative assessment (which has been given, or will be given by that point) is appropriate fo</w:t>
            </w:r>
            <w:r w:rsidR="00C70112">
              <w:rPr>
                <w:rFonts w:ascii="Tahoma" w:hAnsi="Tahoma" w:cs="Tahoma"/>
                <w:sz w:val="16"/>
                <w:szCs w:val="16"/>
              </w:rPr>
              <w:t>r standardization.</w:t>
            </w:r>
          </w:p>
        </w:tc>
        <w:tc>
          <w:tcPr>
            <w:tcW w:w="1179" w:type="dxa"/>
            <w:shd w:val="clear" w:color="auto" w:fill="E6E6E6"/>
            <w:vAlign w:val="center"/>
          </w:tcPr>
          <w:p w:rsidR="006236F1" w:rsidRPr="00DB6B5D" w:rsidRDefault="006236F1" w:rsidP="006236F1">
            <w:pPr>
              <w:jc w:val="center"/>
              <w:rPr>
                <w:rFonts w:ascii="Tahoma" w:hAnsi="Tahoma" w:cs="Tahoma"/>
                <w:sz w:val="16"/>
                <w:szCs w:val="16"/>
              </w:rPr>
            </w:pPr>
          </w:p>
        </w:tc>
        <w:tc>
          <w:tcPr>
            <w:tcW w:w="6365" w:type="dxa"/>
            <w:gridSpan w:val="2"/>
          </w:tcPr>
          <w:p w:rsidR="006236F1" w:rsidRPr="00DB6B5D" w:rsidRDefault="006236F1" w:rsidP="006236F1">
            <w:pPr>
              <w:rPr>
                <w:rFonts w:ascii="Tahoma" w:hAnsi="Tahoma" w:cs="Tahoma"/>
                <w:sz w:val="16"/>
                <w:szCs w:val="16"/>
              </w:rPr>
            </w:pPr>
            <w:r>
              <w:rPr>
                <w:rFonts w:ascii="Tahoma" w:hAnsi="Tahoma" w:cs="Tahoma"/>
                <w:b/>
                <w:sz w:val="16"/>
                <w:szCs w:val="16"/>
              </w:rPr>
              <w:t>Note:  standardization is NOT equal to common grading.  All assessments will need to be graded first.  Each teacher will copy one high, two medium, and one low scoring paper.  You will come with your final scores and copied papers.  Original papers should be returned to students as you normally would.</w:t>
            </w:r>
          </w:p>
        </w:tc>
        <w:tc>
          <w:tcPr>
            <w:tcW w:w="3535" w:type="dxa"/>
            <w:shd w:val="clear" w:color="auto" w:fill="E6E6E6"/>
          </w:tcPr>
          <w:p w:rsidR="006236F1" w:rsidRPr="00DB6B5D" w:rsidRDefault="006236F1" w:rsidP="006236F1">
            <w:pPr>
              <w:rPr>
                <w:rFonts w:ascii="Tahoma" w:hAnsi="Tahoma" w:cs="Tahoma"/>
                <w:sz w:val="16"/>
                <w:szCs w:val="16"/>
              </w:rPr>
            </w:pPr>
          </w:p>
        </w:tc>
      </w:tr>
      <w:tr w:rsidR="006236F1" w:rsidTr="008075B5">
        <w:trPr>
          <w:trHeight w:val="1053"/>
        </w:trPr>
        <w:tc>
          <w:tcPr>
            <w:tcW w:w="2110" w:type="dxa"/>
            <w:vAlign w:val="center"/>
          </w:tcPr>
          <w:p w:rsidR="006236F1" w:rsidRPr="00DB6B5D" w:rsidRDefault="006236F1" w:rsidP="006236F1">
            <w:pPr>
              <w:jc w:val="center"/>
              <w:rPr>
                <w:rFonts w:ascii="Tahoma" w:hAnsi="Tahoma" w:cs="Tahoma"/>
                <w:sz w:val="16"/>
                <w:szCs w:val="16"/>
              </w:rPr>
            </w:pPr>
            <w:r>
              <w:rPr>
                <w:rFonts w:ascii="Tahoma" w:hAnsi="Tahoma" w:cs="Tahoma"/>
                <w:sz w:val="16"/>
                <w:szCs w:val="16"/>
              </w:rPr>
              <w:t>Unit Planner Work: either create new units (as necessary) or complete information on current/upcoming units</w:t>
            </w:r>
          </w:p>
        </w:tc>
        <w:tc>
          <w:tcPr>
            <w:tcW w:w="1179" w:type="dxa"/>
            <w:shd w:val="clear" w:color="auto" w:fill="E6E6E6"/>
            <w:vAlign w:val="center"/>
          </w:tcPr>
          <w:p w:rsidR="006236F1" w:rsidRPr="00DB6B5D" w:rsidRDefault="006236F1" w:rsidP="006236F1">
            <w:pPr>
              <w:jc w:val="center"/>
              <w:rPr>
                <w:rFonts w:ascii="Tahoma" w:hAnsi="Tahoma" w:cs="Tahoma"/>
                <w:sz w:val="16"/>
                <w:szCs w:val="16"/>
              </w:rPr>
            </w:pPr>
          </w:p>
        </w:tc>
        <w:tc>
          <w:tcPr>
            <w:tcW w:w="6365" w:type="dxa"/>
            <w:gridSpan w:val="2"/>
          </w:tcPr>
          <w:p w:rsidR="006236F1" w:rsidRPr="00DB6B5D" w:rsidRDefault="006236F1" w:rsidP="00C70112">
            <w:pPr>
              <w:rPr>
                <w:rFonts w:ascii="Tahoma" w:hAnsi="Tahoma" w:cs="Tahoma"/>
                <w:sz w:val="16"/>
                <w:szCs w:val="16"/>
              </w:rPr>
            </w:pPr>
            <w:r>
              <w:rPr>
                <w:rFonts w:ascii="Tahoma" w:hAnsi="Tahoma" w:cs="Tahoma"/>
                <w:sz w:val="16"/>
                <w:szCs w:val="16"/>
              </w:rPr>
              <w:t xml:space="preserve">Use the Unit Planner Cheat Sheet on </w:t>
            </w:r>
            <w:hyperlink r:id="rId8" w:history="1">
              <w:r w:rsidRPr="008A7239">
                <w:rPr>
                  <w:rStyle w:val="Hyperlink"/>
                  <w:rFonts w:ascii="Tahoma" w:hAnsi="Tahoma" w:cs="Tahoma"/>
                  <w:sz w:val="16"/>
                  <w:szCs w:val="16"/>
                </w:rPr>
                <w:t>http://cppcurriculum.weebly.com</w:t>
              </w:r>
            </w:hyperlink>
            <w:r>
              <w:rPr>
                <w:rFonts w:ascii="Tahoma" w:hAnsi="Tahoma" w:cs="Tahoma"/>
                <w:sz w:val="16"/>
                <w:szCs w:val="16"/>
              </w:rPr>
              <w:t xml:space="preserve"> This will tell you what parts to complete first so that the public matrix will be complete.</w:t>
            </w:r>
            <w:r w:rsidR="00C70112">
              <w:rPr>
                <w:rFonts w:ascii="Tahoma" w:hAnsi="Tahoma" w:cs="Tahoma"/>
                <w:sz w:val="16"/>
                <w:szCs w:val="16"/>
              </w:rPr>
              <w:t xml:space="preserve"> Once complete, focus on creating version 2s of the assessments. </w:t>
            </w:r>
          </w:p>
        </w:tc>
        <w:tc>
          <w:tcPr>
            <w:tcW w:w="3535" w:type="dxa"/>
            <w:shd w:val="clear" w:color="auto" w:fill="E6E6E6"/>
          </w:tcPr>
          <w:p w:rsidR="006236F1" w:rsidRPr="00DB6B5D" w:rsidRDefault="00C70112" w:rsidP="006236F1">
            <w:pPr>
              <w:rPr>
                <w:rFonts w:ascii="Tahoma" w:hAnsi="Tahoma" w:cs="Tahoma"/>
                <w:sz w:val="16"/>
                <w:szCs w:val="16"/>
              </w:rPr>
            </w:pPr>
            <w:r>
              <w:rPr>
                <w:rFonts w:ascii="Tahoma" w:hAnsi="Tahoma" w:cs="Tahoma"/>
                <w:sz w:val="16"/>
                <w:szCs w:val="16"/>
              </w:rPr>
              <w:t xml:space="preserve">Remember to ask Cathy Honness to be a chaperone for Physics Day at Darien Lake! </w:t>
            </w:r>
            <w:r w:rsidRPr="00C70112">
              <w:rPr>
                <w:rFonts w:ascii="Tahoma" w:hAnsi="Tahoma" w:cs="Tahoma"/>
                <w:sz w:val="16"/>
                <w:szCs w:val="16"/>
              </w:rPr>
              <w:sym w:font="Wingdings" w:char="F04A"/>
            </w:r>
          </w:p>
        </w:tc>
      </w:tr>
      <w:tr w:rsidR="006236F1" w:rsidTr="008075B5">
        <w:trPr>
          <w:trHeight w:val="1053"/>
        </w:trPr>
        <w:tc>
          <w:tcPr>
            <w:tcW w:w="2110" w:type="dxa"/>
            <w:vAlign w:val="center"/>
          </w:tcPr>
          <w:p w:rsidR="006236F1" w:rsidRPr="006447F2" w:rsidRDefault="006236F1" w:rsidP="006236F1">
            <w:pPr>
              <w:jc w:val="center"/>
              <w:rPr>
                <w:rFonts w:ascii="Tahoma" w:hAnsi="Tahoma" w:cs="Tahoma"/>
                <w:b/>
                <w:sz w:val="16"/>
                <w:szCs w:val="16"/>
              </w:rPr>
            </w:pPr>
            <w:r>
              <w:rPr>
                <w:rFonts w:ascii="Tahoma" w:hAnsi="Tahoma" w:cs="Tahoma"/>
                <w:b/>
                <w:sz w:val="16"/>
                <w:szCs w:val="16"/>
              </w:rPr>
              <w:t>Send completed notes to your Department Chair.  The document should be saved as your course title.</w:t>
            </w:r>
          </w:p>
        </w:tc>
        <w:tc>
          <w:tcPr>
            <w:tcW w:w="1179" w:type="dxa"/>
            <w:shd w:val="clear" w:color="auto" w:fill="E6E6E6"/>
            <w:vAlign w:val="center"/>
          </w:tcPr>
          <w:p w:rsidR="006236F1" w:rsidRPr="00DB6B5D" w:rsidRDefault="006236F1" w:rsidP="006236F1">
            <w:pPr>
              <w:jc w:val="center"/>
              <w:rPr>
                <w:rFonts w:ascii="Tahoma" w:hAnsi="Tahoma" w:cs="Tahoma"/>
                <w:sz w:val="16"/>
                <w:szCs w:val="16"/>
              </w:rPr>
            </w:pPr>
          </w:p>
        </w:tc>
        <w:tc>
          <w:tcPr>
            <w:tcW w:w="6365" w:type="dxa"/>
            <w:gridSpan w:val="2"/>
          </w:tcPr>
          <w:p w:rsidR="006236F1" w:rsidRPr="00DB6B5D" w:rsidRDefault="006236F1" w:rsidP="006236F1">
            <w:pPr>
              <w:rPr>
                <w:rFonts w:ascii="Tahoma" w:hAnsi="Tahoma" w:cs="Tahoma"/>
                <w:sz w:val="16"/>
                <w:szCs w:val="16"/>
              </w:rPr>
            </w:pPr>
          </w:p>
        </w:tc>
        <w:tc>
          <w:tcPr>
            <w:tcW w:w="3535" w:type="dxa"/>
            <w:shd w:val="clear" w:color="auto" w:fill="E6E6E6"/>
          </w:tcPr>
          <w:p w:rsidR="006236F1" w:rsidRPr="00DB6B5D" w:rsidRDefault="006236F1" w:rsidP="006236F1">
            <w:pPr>
              <w:rPr>
                <w:rFonts w:ascii="Tahoma" w:hAnsi="Tahoma" w:cs="Tahoma"/>
                <w:sz w:val="16"/>
                <w:szCs w:val="16"/>
              </w:rPr>
            </w:pPr>
          </w:p>
        </w:tc>
      </w:tr>
    </w:tbl>
    <w:p w:rsidR="005A3B86" w:rsidRDefault="00C70112" w:rsidP="00C70112">
      <w:pPr>
        <w:rPr>
          <w:rFonts w:ascii="Tahoma" w:hAnsi="Tahoma" w:cs="Tahoma"/>
          <w:b/>
        </w:rPr>
      </w:pPr>
      <w:r>
        <w:rPr>
          <w:rFonts w:ascii="Tahoma" w:hAnsi="Tahoma" w:cs="Tahoma"/>
          <w:b/>
        </w:rPr>
        <w:t xml:space="preserve">Physics Honors </w:t>
      </w:r>
      <w:bookmarkStart w:id="0" w:name="_GoBack"/>
      <w:bookmarkEnd w:id="0"/>
      <w:r w:rsidR="0028420C">
        <w:rPr>
          <w:rFonts w:ascii="Tahoma" w:hAnsi="Tahoma" w:cs="Tahoma"/>
          <w:b/>
        </w:rPr>
        <w:t xml:space="preserve">                                                                        </w:t>
      </w:r>
      <w:r w:rsidR="00AA6C72">
        <w:rPr>
          <w:rFonts w:ascii="Tahoma" w:hAnsi="Tahoma" w:cs="Tahoma"/>
          <w:b/>
        </w:rPr>
        <w:tab/>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588"/>
        <w:gridCol w:w="6588"/>
      </w:tblGrid>
      <w:tr w:rsidR="003831E4" w:rsidTr="00985F4B">
        <w:tc>
          <w:tcPr>
            <w:tcW w:w="6588" w:type="dxa"/>
            <w:shd w:val="clear" w:color="auto" w:fill="E6E6E6"/>
          </w:tcPr>
          <w:p w:rsidR="003831E4" w:rsidRPr="009F2528" w:rsidRDefault="003831E4">
            <w:pPr>
              <w:rPr>
                <w:rFonts w:ascii="Tahoma" w:hAnsi="Tahoma" w:cs="Tahoma"/>
                <w:b/>
              </w:rPr>
            </w:pPr>
            <w:r w:rsidRPr="009F2528">
              <w:rPr>
                <w:rFonts w:ascii="Tahoma" w:hAnsi="Tahoma" w:cs="Tahoma"/>
                <w:b/>
              </w:rPr>
              <w:lastRenderedPageBreak/>
              <w:t>Suggested Future Agenda Items:</w:t>
            </w:r>
          </w:p>
          <w:p w:rsidR="003831E4" w:rsidRPr="009F2528" w:rsidRDefault="003831E4">
            <w:pPr>
              <w:rPr>
                <w:rFonts w:ascii="Tahoma" w:hAnsi="Tahoma" w:cs="Tahoma"/>
                <w:b/>
              </w:rPr>
            </w:pPr>
          </w:p>
          <w:p w:rsidR="003831E4" w:rsidRPr="009F2528" w:rsidRDefault="003831E4">
            <w:pPr>
              <w:rPr>
                <w:rFonts w:ascii="Tahoma" w:hAnsi="Tahoma" w:cs="Tahoma"/>
                <w:b/>
              </w:rPr>
            </w:pPr>
          </w:p>
        </w:tc>
        <w:tc>
          <w:tcPr>
            <w:tcW w:w="6588" w:type="dxa"/>
            <w:shd w:val="clear" w:color="auto" w:fill="E6E6E6"/>
          </w:tcPr>
          <w:p w:rsidR="003831E4" w:rsidRPr="009F2528" w:rsidRDefault="003831E4" w:rsidP="003831E4">
            <w:pPr>
              <w:rPr>
                <w:rFonts w:ascii="Tahoma" w:hAnsi="Tahoma" w:cs="Tahoma"/>
                <w:b/>
              </w:rPr>
            </w:pPr>
            <w:r w:rsidRPr="009F2528">
              <w:rPr>
                <w:rFonts w:ascii="Tahoma" w:hAnsi="Tahoma" w:cs="Tahoma"/>
                <w:b/>
              </w:rPr>
              <w:t xml:space="preserve">Date/Time of Next Meeting: </w:t>
            </w:r>
          </w:p>
        </w:tc>
      </w:tr>
    </w:tbl>
    <w:p w:rsidR="00C02B5B" w:rsidRDefault="003831E4">
      <w:r>
        <w:t xml:space="preserve"> </w:t>
      </w:r>
    </w:p>
    <w:p w:rsidR="00C02B5B" w:rsidRDefault="00C02B5B"/>
    <w:p w:rsidR="00C02B5B" w:rsidRDefault="00C02B5B"/>
    <w:p w:rsidR="00C02B5B" w:rsidRDefault="00C02B5B"/>
    <w:p w:rsidR="00C02B5B" w:rsidRDefault="00C02B5B"/>
    <w:p w:rsidR="00C02B5B" w:rsidRDefault="00C02B5B"/>
    <w:sectPr w:rsidR="00C02B5B" w:rsidSect="00C02B5B">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2F2" w:rsidRDefault="005D72F2" w:rsidP="00C02B5B">
      <w:pPr>
        <w:spacing w:after="0" w:line="240" w:lineRule="auto"/>
      </w:pPr>
      <w:r>
        <w:separator/>
      </w:r>
    </w:p>
  </w:endnote>
  <w:endnote w:type="continuationSeparator" w:id="0">
    <w:p w:rsidR="005D72F2" w:rsidRDefault="005D72F2" w:rsidP="00C02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2F2" w:rsidRDefault="005D72F2" w:rsidP="00C02B5B">
      <w:pPr>
        <w:spacing w:after="0" w:line="240" w:lineRule="auto"/>
      </w:pPr>
      <w:r>
        <w:separator/>
      </w:r>
    </w:p>
  </w:footnote>
  <w:footnote w:type="continuationSeparator" w:id="0">
    <w:p w:rsidR="005D72F2" w:rsidRDefault="005D72F2" w:rsidP="00C02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5D72F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8" o:spid="_x0000_s2062" type="#_x0000_t75" style="position:absolute;margin-left:0;margin-top:0;width:279.4pt;height:217.9pt;z-index:-251657216;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5D72F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9" o:spid="_x0000_s2063" type="#_x0000_t75" style="position:absolute;margin-left:0;margin-top:0;width:279.4pt;height:217.9pt;z-index:-251656192;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5D72F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7" o:spid="_x0000_s2061" type="#_x0000_t75" style="position:absolute;margin-left:0;margin-top:0;width:279.4pt;height:217.9pt;z-index:-251658240;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5B"/>
    <w:rsid w:val="00067B6E"/>
    <w:rsid w:val="00180DE4"/>
    <w:rsid w:val="0028420C"/>
    <w:rsid w:val="002D653A"/>
    <w:rsid w:val="00323BF7"/>
    <w:rsid w:val="003831E4"/>
    <w:rsid w:val="004354E5"/>
    <w:rsid w:val="00470ABC"/>
    <w:rsid w:val="004B10A4"/>
    <w:rsid w:val="00571E6F"/>
    <w:rsid w:val="005A3B86"/>
    <w:rsid w:val="005D4739"/>
    <w:rsid w:val="005D72F2"/>
    <w:rsid w:val="006236F1"/>
    <w:rsid w:val="006447F2"/>
    <w:rsid w:val="0066131A"/>
    <w:rsid w:val="006A3673"/>
    <w:rsid w:val="006B2EBA"/>
    <w:rsid w:val="006F1101"/>
    <w:rsid w:val="007101FF"/>
    <w:rsid w:val="007C6DDC"/>
    <w:rsid w:val="00807285"/>
    <w:rsid w:val="008075B5"/>
    <w:rsid w:val="00895B02"/>
    <w:rsid w:val="00985F4B"/>
    <w:rsid w:val="009F2528"/>
    <w:rsid w:val="00A41F62"/>
    <w:rsid w:val="00A74400"/>
    <w:rsid w:val="00A95A23"/>
    <w:rsid w:val="00AA6C72"/>
    <w:rsid w:val="00B14A52"/>
    <w:rsid w:val="00B232FF"/>
    <w:rsid w:val="00C02B5B"/>
    <w:rsid w:val="00C36A25"/>
    <w:rsid w:val="00C457C0"/>
    <w:rsid w:val="00C70112"/>
    <w:rsid w:val="00DB6B5D"/>
    <w:rsid w:val="00E6637D"/>
    <w:rsid w:val="00F3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5B"/>
  </w:style>
  <w:style w:type="paragraph" w:styleId="Footer">
    <w:name w:val="footer"/>
    <w:basedOn w:val="Normal"/>
    <w:link w:val="FooterChar"/>
    <w:uiPriority w:val="99"/>
    <w:unhideWhenUsed/>
    <w:rsid w:val="00C0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5B"/>
  </w:style>
  <w:style w:type="paragraph" w:styleId="BalloonText">
    <w:name w:val="Balloon Text"/>
    <w:basedOn w:val="Normal"/>
    <w:link w:val="BalloonTextChar"/>
    <w:uiPriority w:val="99"/>
    <w:semiHidden/>
    <w:unhideWhenUsed/>
    <w:rsid w:val="00C0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5B"/>
    <w:rPr>
      <w:rFonts w:ascii="Tahoma" w:hAnsi="Tahoma" w:cs="Tahoma"/>
      <w:sz w:val="16"/>
      <w:szCs w:val="16"/>
    </w:rPr>
  </w:style>
  <w:style w:type="table" w:styleId="TableGrid">
    <w:name w:val="Table Grid"/>
    <w:basedOn w:val="TableNormal"/>
    <w:uiPriority w:val="59"/>
    <w:rsid w:val="00C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36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5B"/>
  </w:style>
  <w:style w:type="paragraph" w:styleId="Footer">
    <w:name w:val="footer"/>
    <w:basedOn w:val="Normal"/>
    <w:link w:val="FooterChar"/>
    <w:uiPriority w:val="99"/>
    <w:unhideWhenUsed/>
    <w:rsid w:val="00C0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5B"/>
  </w:style>
  <w:style w:type="paragraph" w:styleId="BalloonText">
    <w:name w:val="Balloon Text"/>
    <w:basedOn w:val="Normal"/>
    <w:link w:val="BalloonTextChar"/>
    <w:uiPriority w:val="99"/>
    <w:semiHidden/>
    <w:unhideWhenUsed/>
    <w:rsid w:val="00C0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5B"/>
    <w:rPr>
      <w:rFonts w:ascii="Tahoma" w:hAnsi="Tahoma" w:cs="Tahoma"/>
      <w:sz w:val="16"/>
      <w:szCs w:val="16"/>
    </w:rPr>
  </w:style>
  <w:style w:type="table" w:styleId="TableGrid">
    <w:name w:val="Table Grid"/>
    <w:basedOn w:val="TableNormal"/>
    <w:uiPriority w:val="59"/>
    <w:rsid w:val="00C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36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pcurriculum.weebly.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CPPASD</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2014-10-05T20:41:00Z</dcterms:created>
  <dcterms:modified xsi:type="dcterms:W3CDTF">2014-10-05T20:41:00Z</dcterms:modified>
</cp:coreProperties>
</file>